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szCs w:val="22"/>
          <w:lang w:val="en-US" w:eastAsia="zh-CN"/>
        </w:rPr>
      </w:pPr>
      <w:bookmarkStart w:id="0" w:name="_Toc193024528"/>
      <w:bookmarkStart w:id="1" w:name="OLE_LINK16"/>
      <w:r>
        <w:rPr>
          <w:rFonts w:hint="eastAsia"/>
          <w:b/>
          <w:sz w:val="24"/>
          <w:szCs w:val="22"/>
          <w:lang w:val="en-US" w:eastAsia="zh-CN"/>
        </w:rPr>
        <w:t>3GPP TSG-RAN3 Meeting #107-e</w:t>
      </w:r>
      <w:r>
        <w:rPr>
          <w:rFonts w:hint="eastAsia"/>
          <w:b/>
          <w:sz w:val="24"/>
          <w:szCs w:val="22"/>
          <w:lang w:val="en-US" w:eastAsia="zh-CN"/>
        </w:rPr>
        <w:tab/>
      </w:r>
      <w:r>
        <w:rPr>
          <w:rFonts w:hint="eastAsia"/>
          <w:b/>
          <w:sz w:val="24"/>
          <w:szCs w:val="22"/>
          <w:lang w:val="en-US" w:eastAsia="zh-CN"/>
        </w:rPr>
        <w:t>R3-200318</w:t>
      </w:r>
    </w:p>
    <w:bookmarkEnd w:id="0"/>
    <w:p>
      <w:pPr>
        <w:pStyle w:val="81"/>
        <w:tabs>
          <w:tab w:val="right" w:pos="9639"/>
        </w:tabs>
        <w:spacing w:after="0"/>
        <w:rPr>
          <w:rFonts w:hint="eastAsia" w:ascii="Arial" w:hAnsi="Arial"/>
          <w:b/>
          <w:sz w:val="24"/>
          <w:szCs w:val="22"/>
          <w:lang w:val="en-US" w:eastAsia="zh-CN"/>
        </w:rPr>
      </w:pPr>
      <w:r>
        <w:rPr>
          <w:rFonts w:hint="eastAsia" w:ascii="Arial" w:hAnsi="Arial"/>
          <w:b/>
          <w:sz w:val="24"/>
          <w:szCs w:val="22"/>
          <w:lang w:val="en-US" w:eastAsia="zh-CN"/>
        </w:rPr>
        <w:t>24 February - 6 March 2020 E-Meeting</w:t>
      </w:r>
      <w:r>
        <w:rPr>
          <w:rFonts w:hint="eastAsia"/>
          <w:sz w:val="24"/>
          <w:szCs w:val="22"/>
          <w:lang w:val="it-IT" w:eastAsia="en-US"/>
        </w:rPr>
        <w:t xml:space="preserve"> </w:t>
      </w:r>
      <w:r>
        <w:rPr>
          <w:rFonts w:hint="eastAsia"/>
          <w:sz w:val="24"/>
          <w:szCs w:val="22"/>
          <w:lang w:val="it-IT" w:eastAsia="zh-CN"/>
        </w:rPr>
        <w:t xml:space="preserve">  </w:t>
      </w:r>
      <w:r>
        <w:rPr>
          <w:rFonts w:hint="eastAsia" w:eastAsia="宋体"/>
          <w:sz w:val="24"/>
          <w:szCs w:val="24"/>
          <w:lang w:val="en-US" w:eastAsia="zh-CN"/>
        </w:rPr>
        <w:t xml:space="preserve"> </w:t>
      </w:r>
      <w:bookmarkEnd w:id="1"/>
      <w:r>
        <w:rPr>
          <w:rFonts w:hint="eastAsia" w:eastAsia="宋体"/>
          <w:sz w:val="24"/>
          <w:szCs w:val="24"/>
          <w:lang w:val="en-US" w:eastAsia="zh-CN"/>
        </w:rPr>
        <w:t xml:space="preserve"> 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sz w:val="12"/>
              </w:rPr>
            </w:pPr>
            <w:r>
              <w:rPr>
                <w:i/>
                <w:sz w:val="12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0301</w:t>
            </w:r>
            <w:bookmarkStart w:id="10" w:name="_GoBack"/>
            <w:bookmarkEnd w:id="10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TS38.423 Reformulation of XnAP Procedure Text as Receiving Node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  <w:r>
              <w:rPr>
                <w:rFonts w:hint="eastAsia"/>
                <w:lang w:val="en-US" w:eastAsia="zh-CN"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-1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3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bookmarkStart w:id="4" w:name="OLE_LINK165"/>
            <w:r>
              <w:rPr>
                <w:rFonts w:hint="eastAsia"/>
                <w:lang w:val="en-US" w:eastAsia="zh-CN"/>
              </w:rPr>
              <w:t>For stage3 procedures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description, it is normally specified from the viewpoints of receiving node, rather than sending node.</w:t>
            </w:r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reformulate the procedure texts as receiving node.</w:t>
            </w:r>
          </w:p>
          <w:p>
            <w:pPr>
              <w:pStyle w:val="81"/>
              <w:spacing w:after="0"/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 because the changes are backward compatible.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an impact under functional point of view. </w:t>
            </w:r>
          </w:p>
          <w:p>
            <w:pPr>
              <w:pStyle w:val="81"/>
              <w:spacing w:after="0"/>
              <w:ind w:left="100"/>
            </w:pPr>
            <w:r>
              <w:t>The impact can be considered isolated because the change affects only delta configuration during the SN release procedure.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/>
                <w:lang w:val="en-US" w:eastAsia="zh-CN"/>
              </w:rPr>
              <w:t>procedure texts do not comply with stage3 format requirement</w:t>
            </w:r>
            <w: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8.</w:t>
            </w:r>
            <w:r>
              <w:rPr>
                <w:rFonts w:hint="eastAsia"/>
                <w:lang w:val="en-US" w:eastAsia="zh-CN"/>
              </w:rPr>
              <w:t>3.</w:t>
            </w:r>
            <w:r>
              <w:t>7</w:t>
            </w:r>
            <w:r>
              <w:rPr>
                <w:rFonts w:hint="eastAsia"/>
                <w:lang w:val="en-US" w:eastAsia="zh-CN"/>
              </w:rPr>
              <w:t>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 3</w:t>
            </w:r>
            <w:r>
              <w:rPr>
                <w:rFonts w:hint="eastAsia"/>
                <w:lang w:val="en-US" w:eastAsia="zh-CN"/>
              </w:rPr>
              <w:t>6</w:t>
            </w:r>
            <w:r>
              <w:t>.423 CR</w:t>
            </w:r>
            <w:r>
              <w:rPr>
                <w:rFonts w:hint="eastAsia"/>
                <w:lang w:val="en-US" w:eastAsia="zh-CN"/>
              </w:rPr>
              <w:t>xxxx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>-------------------------------------------Change Start-------------------------------------------</w:t>
      </w:r>
    </w:p>
    <w:p>
      <w:pPr>
        <w:pStyle w:val="5"/>
      </w:pPr>
      <w:bookmarkStart w:id="5" w:name="_Toc20955115"/>
      <w:bookmarkStart w:id="6" w:name="_Toc29991302"/>
      <w:bookmarkStart w:id="7" w:name="_Toc5690990"/>
      <w:bookmarkStart w:id="8" w:name="_Toc5691857"/>
      <w:bookmarkStart w:id="9" w:name="OLE_LINK2"/>
      <w:r>
        <w:t>8.3.7.2</w:t>
      </w:r>
      <w:r>
        <w:tab/>
      </w:r>
      <w:r>
        <w:t>Successful Operation</w:t>
      </w:r>
      <w:bookmarkEnd w:id="5"/>
      <w:bookmarkEnd w:id="6"/>
    </w:p>
    <w:p>
      <w:pPr>
        <w:pStyle w:val="55"/>
      </w:pPr>
      <w:r>
        <w:object>
          <v:shape id="_x0000_i1025" o:spt="75" type="#_x0000_t75" style="height:114.75pt;width:352.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8.3.7.2-1: S-NG-RAN node initiated S-NG-RAN node Release, successful operation.</w:t>
      </w:r>
    </w:p>
    <w:p>
      <w:pPr>
        <w:rPr>
          <w:lang w:eastAsia="zh-CN"/>
        </w:rPr>
      </w:pPr>
      <w:r>
        <w:t>The S-NG-RAN node initiates the procedure by sending the S-NODE RELEASE REQUIRED message to the M-NG-RAN node.</w:t>
      </w:r>
    </w:p>
    <w:p>
      <w:r>
        <w:t xml:space="preserve">Upon reception of the S-NODE RELEASE REQUIRED message, the </w:t>
      </w:r>
      <w:r>
        <w:rPr>
          <w:lang w:eastAsia="zh-CN"/>
        </w:rPr>
        <w:t>M-NG-RAN node</w:t>
      </w:r>
      <w:r>
        <w:t xml:space="preserve"> repli</w:t>
      </w:r>
      <w:r>
        <w:rPr>
          <w:lang w:eastAsia="zh-CN"/>
        </w:rPr>
        <w:t>es</w:t>
      </w:r>
      <w:r>
        <w:t xml:space="preserve"> with the S-NODE RELEASE </w:t>
      </w:r>
      <w:r>
        <w:rPr>
          <w:lang w:eastAsia="zh-CN"/>
        </w:rPr>
        <w:t>CONFIRM</w:t>
      </w:r>
      <w:r>
        <w:t xml:space="preserve"> message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t>For each SN-terminated PDU session resource</w:t>
      </w:r>
      <w:r>
        <w:rPr>
          <w:lang w:eastAsia="zh-CN"/>
        </w:rPr>
        <w:t>,</w:t>
      </w:r>
      <w:r>
        <w:t xml:space="preserve"> the </w:t>
      </w:r>
      <w:r>
        <w:rPr>
          <w:lang w:eastAsia="zh-CN"/>
        </w:rPr>
        <w:t>M-NG-RAN node</w:t>
      </w:r>
      <w:r>
        <w:t xml:space="preserve"> may include the </w:t>
      </w:r>
      <w:r>
        <w:rPr>
          <w:i/>
        </w:rPr>
        <w:t xml:space="preserve">DL Forwarding </w:t>
      </w:r>
      <w:r>
        <w:rPr>
          <w:i/>
          <w:lang w:val="sv-SE" w:eastAsia="ja-JP"/>
        </w:rPr>
        <w:t>UP Address</w:t>
      </w:r>
      <w:r>
        <w:t xml:space="preserve"> IE </w:t>
      </w:r>
      <w:r>
        <w:rPr>
          <w:lang w:eastAsia="zh-CN"/>
        </w:rPr>
        <w:t xml:space="preserve">and </w:t>
      </w:r>
      <w:r>
        <w:t xml:space="preserve">the </w:t>
      </w:r>
      <w:r>
        <w:rPr>
          <w:i/>
          <w:lang w:eastAsia="zh-CN"/>
        </w:rPr>
        <w:t>U</w:t>
      </w:r>
      <w:r>
        <w:rPr>
          <w:i/>
        </w:rPr>
        <w:t xml:space="preserve">L Forwarding </w:t>
      </w:r>
      <w:r>
        <w:rPr>
          <w:i/>
          <w:lang w:val="sv-SE" w:eastAsia="ja-JP"/>
        </w:rPr>
        <w:t>UP Address</w:t>
      </w:r>
      <w:r>
        <w:t xml:space="preserve"> IE</w:t>
      </w:r>
      <w:r>
        <w:rPr>
          <w:lang w:eastAsia="zh-CN"/>
        </w:rPr>
        <w:t xml:space="preserve"> within the</w:t>
      </w:r>
      <w:r>
        <w:rPr>
          <w:i/>
        </w:rPr>
        <w:t xml:space="preserve"> PDU Session Resources To Be Released Item</w:t>
      </w:r>
      <w:r>
        <w:rPr>
          <w:lang w:eastAsia="zh-CN"/>
        </w:rPr>
        <w:t xml:space="preserve"> IE </w:t>
      </w:r>
      <w:r>
        <w:t>to indicate that it requests data forwarding of uplink</w:t>
      </w:r>
      <w:r>
        <w:rPr>
          <w:lang w:eastAsia="zh-CN"/>
        </w:rPr>
        <w:t xml:space="preserve"> and downlink</w:t>
      </w:r>
      <w:r>
        <w:t xml:space="preserve"> packets to be performed for that bearer.</w:t>
      </w:r>
    </w:p>
    <w:p>
      <w:pPr>
        <w:rPr>
          <w:lang w:eastAsia="zh-CN"/>
        </w:rPr>
      </w:pPr>
      <w:r>
        <w:rPr>
          <w:lang w:eastAsia="zh-CN"/>
        </w:rPr>
        <w:t>The S-NG-RAN node may</w:t>
      </w:r>
      <w:r>
        <w:t xml:space="preserve"> start data forwarding and stop providing user data to the UE</w:t>
      </w:r>
      <w:r>
        <w:rPr>
          <w:lang w:eastAsia="zh-CN"/>
        </w:rPr>
        <w:t xml:space="preserve"> u</w:t>
      </w:r>
      <w:r>
        <w:t xml:space="preserve">pon reception of the S-NODE RELEASE </w:t>
      </w:r>
      <w:r>
        <w:rPr>
          <w:lang w:eastAsia="zh-CN"/>
        </w:rPr>
        <w:t>CONFIRM message,</w:t>
      </w:r>
    </w:p>
    <w:p>
      <w:r>
        <w:t xml:space="preserve">If the S-NODE RELEASE REQUIRED message contains an PDU session resource to be released which is configured with the SCG bearer option within the </w:t>
      </w:r>
      <w:r>
        <w:rPr>
          <w:i/>
        </w:rPr>
        <w:t>PDU sessions to be released List – SN terminated</w:t>
      </w:r>
      <w:r>
        <w:t xml:space="preserve"> IE, the S-NG-RAN node shall include the</w:t>
      </w:r>
      <w:r>
        <w:rPr>
          <w:i/>
        </w:rPr>
        <w:t xml:space="preserve"> RLC Mode</w:t>
      </w:r>
      <w:r>
        <w:t xml:space="preserve"> IE within the </w:t>
      </w:r>
      <w:r>
        <w:rPr>
          <w:i/>
        </w:rPr>
        <w:t>DRBs To Be Released List</w:t>
      </w:r>
      <w:r>
        <w:t xml:space="preserve"> IE in the </w:t>
      </w:r>
      <w:r>
        <w:rPr>
          <w:i/>
        </w:rPr>
        <w:t>PDU Session to be released List – SN terminated</w:t>
      </w:r>
      <w:r>
        <w:t xml:space="preserve"> IE in the S-NODE RELEASE REQUIRED message. The </w:t>
      </w:r>
      <w:r>
        <w:rPr>
          <w:i/>
        </w:rPr>
        <w:t>RLC Mode</w:t>
      </w:r>
      <w:r>
        <w:t xml:space="preserve"> IE indicates the RLC mode used in the S-NG-RAN node for the DRB.</w:t>
      </w:r>
    </w:p>
    <w:p>
      <w:pPr>
        <w:rPr>
          <w:rFonts w:eastAsia="Batang"/>
          <w:lang w:eastAsia="ja-JP"/>
        </w:rPr>
      </w:pPr>
      <w:r>
        <w:t xml:space="preserve">If the </w:t>
      </w:r>
      <w:r>
        <w:rPr>
          <w:lang w:eastAsia="zh-CN"/>
        </w:rPr>
        <w:t xml:space="preserve">S-NODE </w:t>
      </w:r>
      <w:r>
        <w:t>RELEASE</w:t>
      </w:r>
      <w:r>
        <w:rPr>
          <w:lang w:eastAsia="zh-CN"/>
        </w:rPr>
        <w:t xml:space="preserve"> CONFIRM message</w:t>
      </w:r>
      <w:r>
        <w:t xml:space="preserve"> includes the </w:t>
      </w:r>
      <w:r>
        <w:rPr>
          <w:rFonts w:eastAsia="Batang"/>
          <w:i/>
          <w:lang w:eastAsia="ja-JP"/>
        </w:rPr>
        <w:t>DRB IDs taken into use</w:t>
      </w:r>
      <w:r>
        <w:rPr>
          <w:rFonts w:eastAsia="Batang"/>
          <w:lang w:eastAsia="ja-JP"/>
        </w:rPr>
        <w:t xml:space="preserve"> IE, the S-NG-RAN node shall, if applicable, act as specified in TS 37.340 [8].</w:t>
      </w:r>
    </w:p>
    <w:p>
      <w:pPr>
        <w:rPr>
          <w:rFonts w:ascii="Arial" w:hAnsi="Arial"/>
          <w:sz w:val="24"/>
          <w:lang w:eastAsia="en-GB"/>
        </w:rPr>
      </w:pPr>
      <w:del w:id="0" w:author="10098366" w:date="2020-02-03T11:00:38Z">
        <w:r>
          <w:rPr>
            <w:rFonts w:hint="eastAsia"/>
          </w:rPr>
          <w:delText xml:space="preserve">The </w:delText>
        </w:r>
      </w:del>
      <w:del w:id="1" w:author="10098366" w:date="2020-02-03T11:00:38Z">
        <w:r>
          <w:rPr/>
          <w:delText>S-NG-RAN</w:delText>
        </w:r>
      </w:del>
      <w:del w:id="2" w:author="10098366" w:date="2020-02-03T11:00:38Z">
        <w:r>
          <w:rPr>
            <w:rFonts w:hint="eastAsia"/>
          </w:rPr>
          <w:delText xml:space="preserve"> </w:delText>
        </w:r>
      </w:del>
      <w:del w:id="3" w:author="10098366" w:date="2020-02-03T11:00:38Z">
        <w:r>
          <w:rPr/>
          <w:delText>may</w:delText>
        </w:r>
      </w:del>
      <w:del w:id="4" w:author="10098366" w:date="2020-02-03T11:00:38Z">
        <w:r>
          <w:rPr>
            <w:rFonts w:hint="eastAsia"/>
          </w:rPr>
          <w:delText xml:space="preserve"> include the information at </w:delText>
        </w:r>
      </w:del>
      <w:del w:id="5" w:author="10098366" w:date="2020-02-03T11:00:38Z">
        <w:r>
          <w:rPr/>
          <w:delText xml:space="preserve">the </w:delText>
        </w:r>
      </w:del>
      <w:del w:id="6" w:author="10098366" w:date="2020-02-03T11:00:38Z">
        <w:r>
          <w:rPr>
            <w:i/>
            <w:lang w:eastAsia="zh-CN"/>
          </w:rPr>
          <w:delText>S-NG-RAN node to M-NG-RAN node Container</w:delText>
        </w:r>
      </w:del>
      <w:del w:id="7" w:author="10098366" w:date="2020-02-03T11:00:38Z">
        <w:r>
          <w:rPr>
            <w:rFonts w:hint="eastAsia"/>
          </w:rPr>
          <w:delText xml:space="preserve"> IE in the </w:delText>
        </w:r>
      </w:del>
      <w:del w:id="8" w:author="10098366" w:date="2020-02-03T11:00:38Z">
        <w:r>
          <w:rPr/>
          <w:delText>S-NODE</w:delText>
        </w:r>
      </w:del>
      <w:del w:id="9" w:author="10098366" w:date="2020-02-03T11:00:38Z">
        <w:r>
          <w:rPr>
            <w:lang w:eastAsia="zh-CN"/>
          </w:rPr>
          <w:delText xml:space="preserve"> RELEASE </w:delText>
        </w:r>
      </w:del>
      <w:del w:id="10" w:author="10098366" w:date="2020-02-03T11:00:38Z">
        <w:r>
          <w:rPr/>
          <w:delText xml:space="preserve">REQUIRED </w:delText>
        </w:r>
      </w:del>
      <w:del w:id="11" w:author="10098366" w:date="2020-02-03T11:00:38Z">
        <w:r>
          <w:rPr>
            <w:rFonts w:hint="eastAsia"/>
          </w:rPr>
          <w:delText>message</w:delText>
        </w:r>
      </w:del>
      <w:del w:id="12" w:author="10098366" w:date="2020-02-03T11:00:38Z">
        <w:r>
          <w:rPr/>
          <w:delText>.</w:delText>
        </w:r>
      </w:del>
      <w:ins w:id="13" w:author="10098366" w:date="2020-02-03T11:00:42Z">
        <w:r>
          <w:rPr>
            <w:rFonts w:hint="eastAsia"/>
            <w:lang w:val="en-US" w:eastAsia="zh-CN"/>
          </w:rPr>
          <w:t xml:space="preserve">If the </w:t>
        </w:r>
      </w:ins>
      <w:ins w:id="14" w:author="10098366" w:date="2020-02-03T11:00:42Z">
        <w:r>
          <w:rPr>
            <w:i/>
            <w:lang w:eastAsia="zh-CN"/>
          </w:rPr>
          <w:t>S-NG-RAN node to M-NG-RAN node Container</w:t>
        </w:r>
      </w:ins>
      <w:ins w:id="15" w:author="10098366" w:date="2020-02-03T11:00:42Z">
        <w:r>
          <w:rPr/>
          <w:t xml:space="preserve"> </w:t>
        </w:r>
      </w:ins>
      <w:ins w:id="16" w:author="10098366" w:date="2020-02-03T11:00:42Z">
        <w:r>
          <w:rPr>
            <w:rFonts w:hint="eastAsia"/>
          </w:rPr>
          <w:t xml:space="preserve">IE </w:t>
        </w:r>
      </w:ins>
      <w:ins w:id="17" w:author="10098366" w:date="2020-02-03T11:00:42Z">
        <w:r>
          <w:rPr>
            <w:rFonts w:hint="eastAsia"/>
            <w:lang w:val="en-US" w:eastAsia="zh-CN"/>
          </w:rPr>
          <w:t xml:space="preserve">is included </w:t>
        </w:r>
      </w:ins>
      <w:ins w:id="18" w:author="10098366" w:date="2020-02-03T11:00:42Z">
        <w:r>
          <w:rPr>
            <w:rFonts w:hint="eastAsia"/>
          </w:rPr>
          <w:t xml:space="preserve">in the </w:t>
        </w:r>
      </w:ins>
      <w:ins w:id="19" w:author="10098366" w:date="2020-02-03T11:00:42Z">
        <w:r>
          <w:rPr>
            <w:lang w:eastAsia="en-GB"/>
          </w:rPr>
          <w:t>S-NODE</w:t>
        </w:r>
      </w:ins>
      <w:ins w:id="20" w:author="10098366" w:date="2020-02-03T11:00:42Z">
        <w:r>
          <w:rPr>
            <w:lang w:eastAsia="zh-CN"/>
          </w:rPr>
          <w:t xml:space="preserve"> RELEASE </w:t>
        </w:r>
      </w:ins>
      <w:ins w:id="21" w:author="10098366" w:date="2020-02-03T11:00:42Z">
        <w:r>
          <w:rPr>
            <w:lang w:eastAsia="en-GB"/>
          </w:rPr>
          <w:t>REQUIRED</w:t>
        </w:r>
      </w:ins>
      <w:ins w:id="22" w:author="10098366" w:date="2020-02-03T11:00:42Z">
        <w:r>
          <w:rPr>
            <w:rFonts w:hint="eastAsia"/>
          </w:rPr>
          <w:t xml:space="preserve"> message</w:t>
        </w:r>
      </w:ins>
      <w:ins w:id="23" w:author="10098366" w:date="2020-02-03T11:00:42Z">
        <w:r>
          <w:rPr>
            <w:rFonts w:hint="eastAsia"/>
            <w:lang w:val="en-US" w:eastAsia="zh-CN"/>
          </w:rPr>
          <w:t>, the M</w:t>
        </w:r>
      </w:ins>
      <w:ins w:id="24" w:author="10098366" w:date="2020-02-03T11:00:42Z">
        <w:r>
          <w:rPr>
            <w:lang w:eastAsia="en-GB"/>
          </w:rPr>
          <w:t>-</w:t>
        </w:r>
      </w:ins>
      <w:ins w:id="25" w:author="10098366" w:date="2020-02-03T11:00:42Z">
        <w:r>
          <w:rPr>
            <w:rFonts w:hint="eastAsia"/>
            <w:lang w:val="en-US" w:eastAsia="zh-CN"/>
          </w:rPr>
          <w:t>NG-RAN node may use it as specified in</w:t>
        </w:r>
      </w:ins>
      <w:ins w:id="26" w:author="10098366" w:date="2020-02-03T11:00:42Z">
        <w:r>
          <w:rPr/>
          <w:t>TS 3</w:t>
        </w:r>
      </w:ins>
      <w:ins w:id="27" w:author="10098366" w:date="2020-02-03T11:00:42Z">
        <w:r>
          <w:rPr>
            <w:rFonts w:hint="eastAsia"/>
            <w:lang w:val="en-US" w:eastAsia="zh-CN"/>
          </w:rPr>
          <w:t>7</w:t>
        </w:r>
      </w:ins>
      <w:ins w:id="28" w:author="10098366" w:date="2020-02-03T11:00:42Z">
        <w:r>
          <w:rPr/>
          <w:t>.3</w:t>
        </w:r>
      </w:ins>
      <w:ins w:id="29" w:author="10098366" w:date="2020-02-03T11:00:42Z">
        <w:r>
          <w:rPr>
            <w:rFonts w:hint="eastAsia"/>
            <w:lang w:val="en-US" w:eastAsia="zh-CN"/>
          </w:rPr>
          <w:t>40</w:t>
        </w:r>
      </w:ins>
      <w:ins w:id="30" w:author="10098366" w:date="2020-02-03T11:00:42Z">
        <w:r>
          <w:rPr/>
          <w:t xml:space="preserve"> [</w:t>
        </w:r>
      </w:ins>
      <w:ins w:id="31" w:author="10098366" w:date="2020-02-03T11:00:42Z">
        <w:r>
          <w:rPr>
            <w:rFonts w:hint="eastAsia"/>
            <w:lang w:val="en-US" w:eastAsia="zh-CN"/>
          </w:rPr>
          <w:t>8</w:t>
        </w:r>
      </w:ins>
      <w:ins w:id="32" w:author="10098366" w:date="2020-02-03T11:00:42Z">
        <w:r>
          <w:rPr/>
          <w:t>].</w:t>
        </w:r>
      </w:ins>
      <w:ins w:id="33" w:author="10098366" w:date="2020-02-03T11:00:42Z">
        <w:r>
          <w:rPr>
            <w:rFonts w:hint="eastAsia"/>
            <w:lang w:val="en-US" w:eastAsia="zh-CN"/>
          </w:rPr>
          <w:t xml:space="preserve"> </w:t>
        </w:r>
      </w:ins>
    </w:p>
    <w:bookmarkEnd w:id="7"/>
    <w:bookmarkEnd w:id="8"/>
    <w:bookmarkEnd w:id="9"/>
    <w:p>
      <w:pPr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  <w:r>
        <w:rPr>
          <w:color w:val="4F81BD" w:themeColor="accent1"/>
          <w14:textFill>
            <w14:solidFill>
              <w14:schemeClr w14:val="accent1"/>
            </w14:solidFill>
          </w14:textFill>
        </w:rPr>
        <w:t>-------------------------------------------</w:t>
      </w:r>
      <w:r>
        <w:rPr>
          <w:rFonts w:hint="eastAsia"/>
          <w:color w:val="4F81BD" w:themeColor="accent1"/>
          <w:lang w:val="en-US" w:eastAsia="zh-CN"/>
          <w14:textFill>
            <w14:solidFill>
              <w14:schemeClr w14:val="accent1"/>
            </w14:solidFill>
          </w14:textFill>
        </w:rPr>
        <w:t>End</w:t>
      </w:r>
      <w:r>
        <w:rPr>
          <w:color w:val="4F81BD" w:themeColor="accent1"/>
          <w14:textFill>
            <w14:solidFill>
              <w14:schemeClr w14:val="accent1"/>
            </w14:solidFill>
          </w14:textFill>
        </w:rPr>
        <w:t xml:space="preserve"> Change-------------------------------------------</w:t>
      </w:r>
    </w:p>
    <w:p>
      <w:pPr>
        <w:jc w:val="center"/>
        <w:rPr>
          <w:color w:val="4F81BD" w:themeColor="accent1"/>
          <w14:textFill>
            <w14:solidFill>
              <w14:schemeClr w14:val="accent1"/>
            </w14:solidFill>
          </w14:textFill>
        </w:rPr>
      </w:pPr>
    </w:p>
    <w:p/>
    <w:sectPr>
      <w:headerReference r:id="rId4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098366">
    <w15:presenceInfo w15:providerId="None" w15:userId="100983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4A"/>
    <w:rsid w:val="00022E4A"/>
    <w:rsid w:val="000255E2"/>
    <w:rsid w:val="00055547"/>
    <w:rsid w:val="000924C2"/>
    <w:rsid w:val="000A6394"/>
    <w:rsid w:val="000A7488"/>
    <w:rsid w:val="000B2F86"/>
    <w:rsid w:val="000B7FED"/>
    <w:rsid w:val="000C038A"/>
    <w:rsid w:val="000C6598"/>
    <w:rsid w:val="00111AA5"/>
    <w:rsid w:val="00144BC5"/>
    <w:rsid w:val="00145D43"/>
    <w:rsid w:val="0014746C"/>
    <w:rsid w:val="00192C46"/>
    <w:rsid w:val="001A08B3"/>
    <w:rsid w:val="001A3C35"/>
    <w:rsid w:val="001A7B60"/>
    <w:rsid w:val="001B52F0"/>
    <w:rsid w:val="001B7A65"/>
    <w:rsid w:val="001B7E2F"/>
    <w:rsid w:val="001E41F3"/>
    <w:rsid w:val="001F647B"/>
    <w:rsid w:val="00213F49"/>
    <w:rsid w:val="00236C5C"/>
    <w:rsid w:val="0026004D"/>
    <w:rsid w:val="002640DD"/>
    <w:rsid w:val="00270557"/>
    <w:rsid w:val="00275D12"/>
    <w:rsid w:val="00284FEB"/>
    <w:rsid w:val="002860C4"/>
    <w:rsid w:val="002A787A"/>
    <w:rsid w:val="002B5741"/>
    <w:rsid w:val="00305409"/>
    <w:rsid w:val="00313112"/>
    <w:rsid w:val="003211FC"/>
    <w:rsid w:val="003609EF"/>
    <w:rsid w:val="0036231A"/>
    <w:rsid w:val="00371891"/>
    <w:rsid w:val="00374DD4"/>
    <w:rsid w:val="003A5FF6"/>
    <w:rsid w:val="003E1A36"/>
    <w:rsid w:val="003E42AC"/>
    <w:rsid w:val="003F2755"/>
    <w:rsid w:val="004055EE"/>
    <w:rsid w:val="00410371"/>
    <w:rsid w:val="004242F1"/>
    <w:rsid w:val="00442BE0"/>
    <w:rsid w:val="00472CC6"/>
    <w:rsid w:val="00477FC8"/>
    <w:rsid w:val="00495D02"/>
    <w:rsid w:val="004B75B7"/>
    <w:rsid w:val="004C0A30"/>
    <w:rsid w:val="004F1965"/>
    <w:rsid w:val="0051580D"/>
    <w:rsid w:val="0051754A"/>
    <w:rsid w:val="00534B90"/>
    <w:rsid w:val="00547111"/>
    <w:rsid w:val="0055617F"/>
    <w:rsid w:val="00556E60"/>
    <w:rsid w:val="00570A19"/>
    <w:rsid w:val="0057400D"/>
    <w:rsid w:val="00592D74"/>
    <w:rsid w:val="005C25BE"/>
    <w:rsid w:val="005C3F34"/>
    <w:rsid w:val="005E04FC"/>
    <w:rsid w:val="005E2C44"/>
    <w:rsid w:val="005E5567"/>
    <w:rsid w:val="00616B4D"/>
    <w:rsid w:val="00621188"/>
    <w:rsid w:val="006257EB"/>
    <w:rsid w:val="006257ED"/>
    <w:rsid w:val="0065412E"/>
    <w:rsid w:val="00695808"/>
    <w:rsid w:val="006B2531"/>
    <w:rsid w:val="006B2E70"/>
    <w:rsid w:val="006B46FB"/>
    <w:rsid w:val="006C2030"/>
    <w:rsid w:val="006E21FB"/>
    <w:rsid w:val="006F6DA7"/>
    <w:rsid w:val="00792342"/>
    <w:rsid w:val="007977A8"/>
    <w:rsid w:val="007A4100"/>
    <w:rsid w:val="007A78A0"/>
    <w:rsid w:val="007B512A"/>
    <w:rsid w:val="007C2097"/>
    <w:rsid w:val="007D6A07"/>
    <w:rsid w:val="007F7259"/>
    <w:rsid w:val="008040A8"/>
    <w:rsid w:val="008279FA"/>
    <w:rsid w:val="008473A1"/>
    <w:rsid w:val="008626E7"/>
    <w:rsid w:val="00870EE7"/>
    <w:rsid w:val="008863B9"/>
    <w:rsid w:val="00890F1D"/>
    <w:rsid w:val="008A1D02"/>
    <w:rsid w:val="008A45A6"/>
    <w:rsid w:val="008F686C"/>
    <w:rsid w:val="00914196"/>
    <w:rsid w:val="009148DE"/>
    <w:rsid w:val="0094031F"/>
    <w:rsid w:val="00941E30"/>
    <w:rsid w:val="00953BFE"/>
    <w:rsid w:val="009777D9"/>
    <w:rsid w:val="00991B88"/>
    <w:rsid w:val="009A5753"/>
    <w:rsid w:val="009A579D"/>
    <w:rsid w:val="009C4A03"/>
    <w:rsid w:val="009E3297"/>
    <w:rsid w:val="009F4C0B"/>
    <w:rsid w:val="009F734F"/>
    <w:rsid w:val="00A246B6"/>
    <w:rsid w:val="00A37C38"/>
    <w:rsid w:val="00A47E70"/>
    <w:rsid w:val="00A50CF0"/>
    <w:rsid w:val="00A65DA5"/>
    <w:rsid w:val="00A7671C"/>
    <w:rsid w:val="00A920D6"/>
    <w:rsid w:val="00AA2CBC"/>
    <w:rsid w:val="00AB3183"/>
    <w:rsid w:val="00AC5820"/>
    <w:rsid w:val="00AD1CD8"/>
    <w:rsid w:val="00AD67EC"/>
    <w:rsid w:val="00AE2DC1"/>
    <w:rsid w:val="00AF35E1"/>
    <w:rsid w:val="00B11221"/>
    <w:rsid w:val="00B258BB"/>
    <w:rsid w:val="00B35B84"/>
    <w:rsid w:val="00B57AED"/>
    <w:rsid w:val="00B67B97"/>
    <w:rsid w:val="00B968C8"/>
    <w:rsid w:val="00BA3EC5"/>
    <w:rsid w:val="00BA51D9"/>
    <w:rsid w:val="00BB5DFC"/>
    <w:rsid w:val="00BD279D"/>
    <w:rsid w:val="00BD6BB8"/>
    <w:rsid w:val="00BE2427"/>
    <w:rsid w:val="00BF53D4"/>
    <w:rsid w:val="00BF5E95"/>
    <w:rsid w:val="00C226A3"/>
    <w:rsid w:val="00C66BA2"/>
    <w:rsid w:val="00C93816"/>
    <w:rsid w:val="00C95985"/>
    <w:rsid w:val="00CC5026"/>
    <w:rsid w:val="00CC68D0"/>
    <w:rsid w:val="00CD6747"/>
    <w:rsid w:val="00D02C83"/>
    <w:rsid w:val="00D03F9A"/>
    <w:rsid w:val="00D06D51"/>
    <w:rsid w:val="00D1216D"/>
    <w:rsid w:val="00D24991"/>
    <w:rsid w:val="00D50255"/>
    <w:rsid w:val="00D51266"/>
    <w:rsid w:val="00D620F2"/>
    <w:rsid w:val="00D66520"/>
    <w:rsid w:val="00D8071A"/>
    <w:rsid w:val="00D81E0A"/>
    <w:rsid w:val="00D901C5"/>
    <w:rsid w:val="00D94FC9"/>
    <w:rsid w:val="00D97F2B"/>
    <w:rsid w:val="00DB623E"/>
    <w:rsid w:val="00DE11A6"/>
    <w:rsid w:val="00DE34CF"/>
    <w:rsid w:val="00E13F3D"/>
    <w:rsid w:val="00E34898"/>
    <w:rsid w:val="00E377F6"/>
    <w:rsid w:val="00E676EA"/>
    <w:rsid w:val="00E6794A"/>
    <w:rsid w:val="00E74366"/>
    <w:rsid w:val="00E95E0B"/>
    <w:rsid w:val="00EB09B7"/>
    <w:rsid w:val="00ED4B19"/>
    <w:rsid w:val="00EE7D7C"/>
    <w:rsid w:val="00F10490"/>
    <w:rsid w:val="00F1139A"/>
    <w:rsid w:val="00F21E57"/>
    <w:rsid w:val="00F25D98"/>
    <w:rsid w:val="00F300FB"/>
    <w:rsid w:val="00F31D29"/>
    <w:rsid w:val="00FA0DD3"/>
    <w:rsid w:val="00FB6386"/>
    <w:rsid w:val="00FC2F55"/>
    <w:rsid w:val="00FF2B3A"/>
    <w:rsid w:val="06166554"/>
    <w:rsid w:val="080D4058"/>
    <w:rsid w:val="17AD08A4"/>
    <w:rsid w:val="22955735"/>
    <w:rsid w:val="2B187F93"/>
    <w:rsid w:val="3C787998"/>
    <w:rsid w:val="40A65CD0"/>
    <w:rsid w:val="421B3243"/>
    <w:rsid w:val="4E052766"/>
    <w:rsid w:val="4EF93492"/>
    <w:rsid w:val="4FA04B55"/>
    <w:rsid w:val="6E865C23"/>
    <w:rsid w:val="7BD839E2"/>
    <w:rsid w:val="7D6F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Zchn"/>
    <w:link w:val="81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E71CF8-35B6-45B4-8A2D-D68CD61DC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1033</Words>
  <Characters>5890</Characters>
  <Lines>49</Lines>
  <Paragraphs>13</Paragraphs>
  <TotalTime>6</TotalTime>
  <ScaleCrop>false</ScaleCrop>
  <LinksUpToDate>false</LinksUpToDate>
  <CharactersWithSpaces>6910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2019-11-06T08:44:00Z</dcterms:created>
  <dc:creator>Michael Sanders, John M Meredith</dc:creator>
  <cp:lastModifiedBy>10098366</cp:lastModifiedBy>
  <cp:lastPrinted>2411-12-31T08:00:00Z</cp:lastPrinted>
  <dcterms:modified xsi:type="dcterms:W3CDTF">2020-02-13T06:06:06Z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(3)iI+laXgjJ8axsSpugj8czavMEPiWPkw0mw1DZ8x755W7U+BoEYJQPnj04WbgJuJEMzRcBhcN
Z/MojT0T0431Y/v/dvIwUILAY6ISPcOORYsxW+lBbmtGNmLqxcB0izK4BjDY/B/zJJg8h97f
sQ0cJXbj2/ETHo7ViiKcooVjCmOgZaKZMG3ORFVfVSfwxhelNgqbcj09Qp8gGFZF/Zc99vxH
Oqq1Gm83GglN9lOLXR</vt:lpwstr>
  </property>
  <property fmtid="{D5CDD505-2E9C-101B-9397-08002B2CF9AE}" pid="22" name="_2015_ms_pID_7253431">
    <vt:lpwstr>tqS2+MYHb4h7SS1JptPxfBaVTqtPS9DK+AYpfXQ+U7R2EO1EBWd2sp
PWLR2uNWCYaR8jvGo05g1MbxrEMs1FHm4dHGRjtu1ZJ5tYxJ/xDHwb9iRdmXxeJjCA+4dbgE
pzs/8NFezYMCjZC31xqFu/KLcK/QwAz9ZvqQ7t5stTM7/E4kcHYcuIhGjjWYtTNBZijUrhc8
vbKjofubiefWLhRTboHs1cNj/pGaSKHAAKPy</vt:lpwstr>
  </property>
  <property fmtid="{D5CDD505-2E9C-101B-9397-08002B2CF9AE}" pid="23" name="_2015_ms_pID_7253432">
    <vt:lpwstr>k24WpAViVY+ujecdlSPDxh8=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1573272761</vt:lpwstr>
  </property>
  <property fmtid="{D5CDD505-2E9C-101B-9397-08002B2CF9AE}" pid="28" name="KSOProductBuildVer">
    <vt:lpwstr>2052-11.8.2.8621</vt:lpwstr>
  </property>
</Properties>
</file>